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507" w:rsidRDefault="00B56EDD">
      <w:r>
        <w:t>10А. Литература: Письменная характеристика Андрея Болконског</w:t>
      </w:r>
      <w:proofErr w:type="gramStart"/>
      <w:r>
        <w:t>о(</w:t>
      </w:r>
      <w:proofErr w:type="gramEnd"/>
      <w:r>
        <w:t>с привлечением цитат из текста романа «Война и мир»)</w:t>
      </w:r>
    </w:p>
    <w:sectPr w:rsidR="00A845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56EDD"/>
    <w:rsid w:val="00A84507"/>
    <w:rsid w:val="00B5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kab27-pc</dc:creator>
  <cp:keywords/>
  <dc:description/>
  <cp:lastModifiedBy>kab27-pc</cp:lastModifiedBy>
  <cp:revision>3</cp:revision>
  <dcterms:created xsi:type="dcterms:W3CDTF">2020-03-20T05:01:00Z</dcterms:created>
  <dcterms:modified xsi:type="dcterms:W3CDTF">2020-03-20T05:02:00Z</dcterms:modified>
</cp:coreProperties>
</file>